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CAD" w:rsidRDefault="001A1CAD" w:rsidP="001A1CAD">
      <w:pPr>
        <w:spacing w:after="0" w:line="240" w:lineRule="exact"/>
        <w:jc w:val="center"/>
        <w:rPr>
          <w:rFonts w:ascii="Times New Roman" w:eastAsia="Times New Roman" w:hAnsi="Times New Roman" w:cs="Times New Roman"/>
          <w:b/>
          <w:bCs/>
          <w:color w:val="000000"/>
          <w:sz w:val="24"/>
          <w:szCs w:val="24"/>
          <w:lang w:eastAsia="ru-RU"/>
        </w:rPr>
      </w:pPr>
    </w:p>
    <w:p w:rsidR="001A1CAD" w:rsidRDefault="001A1CAD" w:rsidP="001A1CAD">
      <w:pPr>
        <w:spacing w:after="0" w:line="240" w:lineRule="exact"/>
        <w:jc w:val="center"/>
        <w:rPr>
          <w:rFonts w:ascii="Times New Roman" w:eastAsia="Times New Roman" w:hAnsi="Times New Roman" w:cs="Times New Roman"/>
          <w:b/>
          <w:bCs/>
          <w:color w:val="000000"/>
          <w:sz w:val="24"/>
          <w:szCs w:val="24"/>
          <w:lang w:eastAsia="ru-RU"/>
        </w:rPr>
      </w:pPr>
    </w:p>
    <w:p w:rsidR="001A1CAD" w:rsidRDefault="001A1CAD" w:rsidP="001A1CAD">
      <w:pPr>
        <w:spacing w:after="0" w:line="240" w:lineRule="exac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Муниципальное бюджетное дошкольное образовательное учреждение</w:t>
      </w:r>
    </w:p>
    <w:p w:rsidR="001A1CAD" w:rsidRDefault="003A10A5" w:rsidP="001A1CAD">
      <w:pPr>
        <w:spacing w:after="0" w:line="240" w:lineRule="exac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roofErr w:type="spellStart"/>
      <w:r>
        <w:rPr>
          <w:rFonts w:ascii="Times New Roman" w:eastAsia="Times New Roman" w:hAnsi="Times New Roman" w:cs="Times New Roman"/>
          <w:b/>
          <w:bCs/>
          <w:color w:val="000000"/>
          <w:sz w:val="24"/>
          <w:szCs w:val="24"/>
          <w:lang w:eastAsia="ru-RU"/>
        </w:rPr>
        <w:t>Верхнекаменский</w:t>
      </w:r>
      <w:proofErr w:type="spellEnd"/>
      <w:r>
        <w:rPr>
          <w:rFonts w:ascii="Times New Roman" w:eastAsia="Times New Roman" w:hAnsi="Times New Roman" w:cs="Times New Roman"/>
          <w:b/>
          <w:bCs/>
          <w:color w:val="000000"/>
          <w:sz w:val="24"/>
          <w:szCs w:val="24"/>
          <w:lang w:eastAsia="ru-RU"/>
        </w:rPr>
        <w:t xml:space="preserve"> детский сад «</w:t>
      </w:r>
      <w:proofErr w:type="spellStart"/>
      <w:r>
        <w:rPr>
          <w:rFonts w:ascii="Times New Roman" w:eastAsia="Times New Roman" w:hAnsi="Times New Roman" w:cs="Times New Roman"/>
          <w:b/>
          <w:bCs/>
          <w:color w:val="000000"/>
          <w:sz w:val="24"/>
          <w:szCs w:val="24"/>
          <w:lang w:eastAsia="ru-RU"/>
        </w:rPr>
        <w:t>Карлыгач</w:t>
      </w:r>
      <w:proofErr w:type="spellEnd"/>
      <w:r w:rsidR="001A1CAD">
        <w:rPr>
          <w:rFonts w:ascii="Times New Roman" w:eastAsia="Times New Roman" w:hAnsi="Times New Roman" w:cs="Times New Roman"/>
          <w:b/>
          <w:bCs/>
          <w:color w:val="000000"/>
          <w:sz w:val="24"/>
          <w:szCs w:val="24"/>
          <w:lang w:eastAsia="ru-RU"/>
        </w:rPr>
        <w:t>»</w:t>
      </w:r>
    </w:p>
    <w:p w:rsidR="001A1CAD" w:rsidRDefault="001A1CAD" w:rsidP="001A1CAD">
      <w:pPr>
        <w:spacing w:after="0" w:line="240" w:lineRule="exact"/>
        <w:jc w:val="center"/>
        <w:rPr>
          <w:rFonts w:ascii="Times New Roman" w:eastAsia="Times New Roman" w:hAnsi="Times New Roman" w:cs="Times New Roman"/>
          <w:b/>
          <w:bCs/>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Черемшанского</w:t>
      </w:r>
      <w:proofErr w:type="spellEnd"/>
      <w:r>
        <w:rPr>
          <w:rFonts w:ascii="Times New Roman" w:eastAsia="Times New Roman" w:hAnsi="Times New Roman" w:cs="Times New Roman"/>
          <w:b/>
          <w:bCs/>
          <w:color w:val="000000"/>
          <w:sz w:val="24"/>
          <w:szCs w:val="24"/>
          <w:lang w:eastAsia="ru-RU"/>
        </w:rPr>
        <w:t xml:space="preserve"> муниципального района Республики Татарстан</w:t>
      </w:r>
    </w:p>
    <w:p w:rsidR="001A1CAD" w:rsidRDefault="001A1CAD" w:rsidP="001A1CAD">
      <w:pPr>
        <w:spacing w:after="0" w:line="240" w:lineRule="exact"/>
        <w:jc w:val="center"/>
        <w:rPr>
          <w:rFonts w:ascii="Times New Roman" w:eastAsia="Times New Roman" w:hAnsi="Times New Roman" w:cs="Times New Roman"/>
          <w:b/>
          <w:bCs/>
          <w:color w:val="000000"/>
          <w:sz w:val="24"/>
          <w:szCs w:val="24"/>
          <w:lang w:eastAsia="ru-RU"/>
        </w:rPr>
      </w:pPr>
    </w:p>
    <w:p w:rsidR="001A1CAD" w:rsidRDefault="001A1CAD" w:rsidP="001A1CAD">
      <w:pPr>
        <w:pStyle w:val="a4"/>
        <w:shd w:val="clear" w:color="auto" w:fill="auto"/>
        <w:spacing w:line="240" w:lineRule="auto"/>
        <w:ind w:left="20"/>
        <w:jc w:val="both"/>
        <w:rPr>
          <w:rFonts w:eastAsia="Calibri"/>
          <w:color w:val="000000"/>
          <w:sz w:val="24"/>
          <w:szCs w:val="24"/>
        </w:rPr>
      </w:pPr>
    </w:p>
    <w:p w:rsidR="001A1CAD" w:rsidRDefault="001A1CAD" w:rsidP="001A1CAD">
      <w:pPr>
        <w:pStyle w:val="a4"/>
        <w:shd w:val="clear" w:color="auto" w:fill="auto"/>
        <w:spacing w:line="240" w:lineRule="auto"/>
        <w:ind w:left="20"/>
        <w:jc w:val="both"/>
        <w:rPr>
          <w:color w:val="000000"/>
          <w:sz w:val="24"/>
          <w:szCs w:val="24"/>
        </w:rPr>
      </w:pPr>
    </w:p>
    <w:p w:rsidR="001A1CAD" w:rsidRDefault="001A1CAD" w:rsidP="001A1CAD">
      <w:pPr>
        <w:pStyle w:val="a4"/>
        <w:shd w:val="clear" w:color="auto" w:fill="auto"/>
        <w:spacing w:line="240" w:lineRule="auto"/>
        <w:jc w:val="both"/>
        <w:rPr>
          <w:color w:val="000000"/>
          <w:sz w:val="24"/>
          <w:szCs w:val="24"/>
        </w:rPr>
      </w:pPr>
    </w:p>
    <w:tbl>
      <w:tblPr>
        <w:tblW w:w="12310" w:type="dxa"/>
        <w:tblInd w:w="817" w:type="dxa"/>
        <w:tblLook w:val="04A0" w:firstRow="1" w:lastRow="0" w:firstColumn="1" w:lastColumn="0" w:noHBand="0" w:noVBand="1"/>
      </w:tblPr>
      <w:tblGrid>
        <w:gridCol w:w="5954"/>
        <w:gridCol w:w="6356"/>
      </w:tblGrid>
      <w:tr w:rsidR="001A1CAD" w:rsidRPr="001A1CAD" w:rsidTr="001A1CAD">
        <w:tc>
          <w:tcPr>
            <w:tcW w:w="5954" w:type="dxa"/>
          </w:tcPr>
          <w:p w:rsidR="001A1CAD" w:rsidRPr="001A1CAD" w:rsidRDefault="001A1CAD">
            <w:pPr>
              <w:pStyle w:val="a4"/>
              <w:shd w:val="clear" w:color="auto" w:fill="auto"/>
              <w:spacing w:line="240" w:lineRule="auto"/>
              <w:ind w:left="20"/>
              <w:rPr>
                <w:b w:val="0"/>
                <w:color w:val="000000"/>
                <w:sz w:val="24"/>
                <w:szCs w:val="24"/>
              </w:rPr>
            </w:pPr>
            <w:r w:rsidRPr="001A1CAD">
              <w:rPr>
                <w:b w:val="0"/>
                <w:color w:val="000000"/>
                <w:sz w:val="24"/>
                <w:szCs w:val="24"/>
              </w:rPr>
              <w:t>«СОГЛАСОВАНО»</w:t>
            </w:r>
          </w:p>
          <w:p w:rsidR="001A1CAD" w:rsidRPr="001A1CAD" w:rsidRDefault="001A1CAD">
            <w:pPr>
              <w:pStyle w:val="a4"/>
              <w:shd w:val="clear" w:color="auto" w:fill="auto"/>
              <w:spacing w:line="240" w:lineRule="auto"/>
              <w:ind w:left="20"/>
              <w:rPr>
                <w:b w:val="0"/>
                <w:color w:val="000000"/>
                <w:sz w:val="24"/>
                <w:szCs w:val="24"/>
              </w:rPr>
            </w:pPr>
            <w:r w:rsidRPr="001A1CAD">
              <w:rPr>
                <w:b w:val="0"/>
                <w:color w:val="000000"/>
                <w:sz w:val="24"/>
                <w:szCs w:val="24"/>
              </w:rPr>
              <w:t xml:space="preserve">Председатель профсоюзной организации </w:t>
            </w:r>
          </w:p>
          <w:p w:rsidR="001A1CAD" w:rsidRPr="001A1CAD" w:rsidRDefault="003A10A5">
            <w:pPr>
              <w:pStyle w:val="a4"/>
              <w:shd w:val="clear" w:color="auto" w:fill="auto"/>
              <w:spacing w:line="240" w:lineRule="auto"/>
              <w:ind w:left="20"/>
              <w:rPr>
                <w:b w:val="0"/>
                <w:color w:val="000000"/>
                <w:sz w:val="24"/>
                <w:szCs w:val="24"/>
              </w:rPr>
            </w:pPr>
            <w:proofErr w:type="spellStart"/>
            <w:r>
              <w:rPr>
                <w:b w:val="0"/>
                <w:color w:val="000000"/>
                <w:sz w:val="24"/>
                <w:szCs w:val="24"/>
              </w:rPr>
              <w:t>Мингатина</w:t>
            </w:r>
            <w:proofErr w:type="spellEnd"/>
            <w:r>
              <w:rPr>
                <w:b w:val="0"/>
                <w:color w:val="000000"/>
                <w:sz w:val="24"/>
                <w:szCs w:val="24"/>
              </w:rPr>
              <w:t xml:space="preserve"> </w:t>
            </w:r>
            <w:r w:rsidR="001A1CAD" w:rsidRPr="001A1CAD">
              <w:rPr>
                <w:b w:val="0"/>
                <w:color w:val="000000"/>
                <w:sz w:val="24"/>
                <w:szCs w:val="24"/>
              </w:rPr>
              <w:t xml:space="preserve"> Г.Г. ______</w:t>
            </w:r>
          </w:p>
          <w:p w:rsidR="001A1CAD" w:rsidRPr="001A1CAD" w:rsidRDefault="001A1CAD">
            <w:pPr>
              <w:pStyle w:val="a4"/>
              <w:shd w:val="clear" w:color="auto" w:fill="auto"/>
              <w:spacing w:line="240" w:lineRule="auto"/>
              <w:ind w:left="20"/>
              <w:rPr>
                <w:b w:val="0"/>
                <w:color w:val="000000"/>
                <w:sz w:val="24"/>
                <w:szCs w:val="24"/>
              </w:rPr>
            </w:pPr>
            <w:r w:rsidRPr="001A1CAD">
              <w:rPr>
                <w:b w:val="0"/>
                <w:color w:val="000000"/>
                <w:sz w:val="24"/>
                <w:szCs w:val="24"/>
              </w:rPr>
              <w:t>«___»__________20__ г.</w:t>
            </w:r>
          </w:p>
          <w:p w:rsidR="001A1CAD" w:rsidRPr="001A1CAD" w:rsidRDefault="001A1CAD">
            <w:pPr>
              <w:pStyle w:val="a4"/>
              <w:shd w:val="clear" w:color="auto" w:fill="auto"/>
              <w:spacing w:line="240" w:lineRule="auto"/>
              <w:ind w:left="20"/>
              <w:rPr>
                <w:b w:val="0"/>
                <w:color w:val="000000"/>
                <w:sz w:val="24"/>
                <w:szCs w:val="24"/>
              </w:rPr>
            </w:pPr>
            <w:r w:rsidRPr="001A1CAD">
              <w:rPr>
                <w:b w:val="0"/>
                <w:color w:val="000000"/>
                <w:sz w:val="24"/>
                <w:szCs w:val="24"/>
              </w:rPr>
              <w:t xml:space="preserve">Принято </w:t>
            </w:r>
          </w:p>
          <w:p w:rsidR="001A1CAD" w:rsidRPr="001A1CAD" w:rsidRDefault="001A1CAD">
            <w:pPr>
              <w:pStyle w:val="a4"/>
              <w:shd w:val="clear" w:color="auto" w:fill="auto"/>
              <w:spacing w:line="240" w:lineRule="auto"/>
              <w:ind w:left="20"/>
              <w:rPr>
                <w:b w:val="0"/>
                <w:color w:val="000000"/>
                <w:sz w:val="24"/>
                <w:szCs w:val="24"/>
              </w:rPr>
            </w:pPr>
            <w:r w:rsidRPr="001A1CAD">
              <w:rPr>
                <w:b w:val="0"/>
                <w:color w:val="000000"/>
                <w:sz w:val="24"/>
                <w:szCs w:val="24"/>
              </w:rPr>
              <w:t>на педагогическом совете</w:t>
            </w:r>
          </w:p>
          <w:p w:rsidR="001A1CAD" w:rsidRPr="001A1CAD" w:rsidRDefault="001A1CAD">
            <w:pPr>
              <w:pStyle w:val="a4"/>
              <w:shd w:val="clear" w:color="auto" w:fill="auto"/>
              <w:spacing w:line="240" w:lineRule="auto"/>
              <w:ind w:left="20"/>
              <w:rPr>
                <w:b w:val="0"/>
                <w:color w:val="000000"/>
                <w:sz w:val="24"/>
                <w:szCs w:val="24"/>
              </w:rPr>
            </w:pPr>
            <w:r w:rsidRPr="001A1CAD">
              <w:rPr>
                <w:b w:val="0"/>
                <w:color w:val="000000"/>
                <w:sz w:val="24"/>
                <w:szCs w:val="24"/>
              </w:rPr>
              <w:t>протокол №</w:t>
            </w:r>
          </w:p>
          <w:p w:rsidR="001A1CAD" w:rsidRPr="001A1CAD" w:rsidRDefault="001A1CAD">
            <w:pPr>
              <w:pStyle w:val="a4"/>
              <w:shd w:val="clear" w:color="auto" w:fill="auto"/>
              <w:spacing w:line="240" w:lineRule="auto"/>
              <w:ind w:left="20"/>
              <w:rPr>
                <w:b w:val="0"/>
                <w:color w:val="000000"/>
                <w:sz w:val="24"/>
                <w:szCs w:val="24"/>
              </w:rPr>
            </w:pPr>
            <w:r w:rsidRPr="001A1CAD">
              <w:rPr>
                <w:b w:val="0"/>
                <w:color w:val="000000"/>
                <w:sz w:val="24"/>
                <w:szCs w:val="24"/>
              </w:rPr>
              <w:t>от «__»_______2016 г.</w:t>
            </w:r>
          </w:p>
          <w:p w:rsidR="001A1CAD" w:rsidRPr="001A1CAD" w:rsidRDefault="001A1CAD">
            <w:pPr>
              <w:pStyle w:val="a4"/>
              <w:spacing w:line="240" w:lineRule="auto"/>
              <w:ind w:left="20"/>
              <w:jc w:val="both"/>
              <w:rPr>
                <w:b w:val="0"/>
                <w:color w:val="000000"/>
                <w:sz w:val="24"/>
                <w:szCs w:val="24"/>
              </w:rPr>
            </w:pPr>
          </w:p>
          <w:p w:rsidR="001A1CAD" w:rsidRPr="001A1CAD" w:rsidRDefault="001A1CAD">
            <w:pPr>
              <w:pStyle w:val="a4"/>
              <w:spacing w:line="240" w:lineRule="auto"/>
              <w:ind w:left="20"/>
              <w:jc w:val="both"/>
              <w:rPr>
                <w:b w:val="0"/>
                <w:color w:val="000000"/>
                <w:sz w:val="24"/>
                <w:szCs w:val="24"/>
              </w:rPr>
            </w:pPr>
          </w:p>
          <w:p w:rsidR="001A1CAD" w:rsidRPr="001A1CAD" w:rsidRDefault="001A1CAD">
            <w:pPr>
              <w:pStyle w:val="a4"/>
              <w:spacing w:line="240" w:lineRule="auto"/>
              <w:ind w:left="20"/>
              <w:jc w:val="both"/>
              <w:rPr>
                <w:b w:val="0"/>
                <w:color w:val="000000"/>
                <w:sz w:val="24"/>
                <w:szCs w:val="24"/>
              </w:rPr>
            </w:pPr>
          </w:p>
          <w:p w:rsidR="001A1CAD" w:rsidRPr="001A1CAD" w:rsidRDefault="001A1CAD">
            <w:pPr>
              <w:pStyle w:val="a4"/>
              <w:spacing w:line="240" w:lineRule="auto"/>
              <w:ind w:left="20"/>
              <w:jc w:val="both"/>
              <w:rPr>
                <w:b w:val="0"/>
                <w:color w:val="000000"/>
                <w:sz w:val="24"/>
                <w:szCs w:val="24"/>
              </w:rPr>
            </w:pPr>
          </w:p>
          <w:p w:rsidR="001A1CAD" w:rsidRPr="001A1CAD" w:rsidRDefault="001A1CAD">
            <w:pPr>
              <w:pStyle w:val="a4"/>
              <w:spacing w:line="240" w:lineRule="auto"/>
              <w:ind w:left="20"/>
              <w:jc w:val="both"/>
              <w:rPr>
                <w:b w:val="0"/>
                <w:color w:val="000000"/>
                <w:sz w:val="24"/>
                <w:szCs w:val="24"/>
              </w:rPr>
            </w:pPr>
          </w:p>
          <w:p w:rsidR="001A1CAD" w:rsidRPr="001A1CAD" w:rsidRDefault="001A1CAD">
            <w:pPr>
              <w:pStyle w:val="a4"/>
              <w:spacing w:line="240" w:lineRule="auto"/>
              <w:ind w:left="20"/>
              <w:jc w:val="both"/>
              <w:rPr>
                <w:b w:val="0"/>
                <w:color w:val="000000"/>
                <w:sz w:val="24"/>
                <w:szCs w:val="24"/>
              </w:rPr>
            </w:pPr>
          </w:p>
          <w:p w:rsidR="001A1CAD" w:rsidRPr="001A1CAD" w:rsidRDefault="001A1CAD">
            <w:pPr>
              <w:pStyle w:val="a4"/>
              <w:spacing w:line="240" w:lineRule="auto"/>
              <w:ind w:left="20"/>
              <w:jc w:val="both"/>
              <w:rPr>
                <w:b w:val="0"/>
                <w:color w:val="000000"/>
                <w:sz w:val="24"/>
                <w:szCs w:val="24"/>
              </w:rPr>
            </w:pPr>
          </w:p>
          <w:p w:rsidR="001A1CAD" w:rsidRPr="001A1CAD" w:rsidRDefault="001A1CAD">
            <w:pPr>
              <w:pStyle w:val="a4"/>
              <w:spacing w:line="240" w:lineRule="auto"/>
              <w:ind w:left="20"/>
              <w:jc w:val="both"/>
              <w:rPr>
                <w:b w:val="0"/>
                <w:color w:val="000000"/>
                <w:sz w:val="24"/>
                <w:szCs w:val="24"/>
              </w:rPr>
            </w:pPr>
          </w:p>
          <w:p w:rsidR="001A1CAD" w:rsidRPr="001A1CAD" w:rsidRDefault="003A10A5" w:rsidP="001A1CAD">
            <w:pPr>
              <w:spacing w:before="59" w:after="59" w:line="403" w:lineRule="atLeast"/>
              <w:ind w:left="59" w:right="59"/>
              <w:jc w:val="center"/>
              <w:outlineLvl w:val="2"/>
              <w:rPr>
                <w:rFonts w:ascii="Times New Roman" w:hAnsi="Times New Roman" w:cs="Times New Roman"/>
                <w:b/>
                <w:color w:val="000000"/>
                <w:sz w:val="24"/>
                <w:szCs w:val="24"/>
              </w:rPr>
            </w:pPr>
            <w:r>
              <w:rPr>
                <w:rFonts w:ascii="Times New Roman" w:eastAsia="Times New Roman" w:hAnsi="Times New Roman" w:cs="Times New Roman"/>
                <w:b/>
                <w:sz w:val="24"/>
                <w:szCs w:val="24"/>
              </w:rPr>
              <w:t xml:space="preserve">        </w:t>
            </w:r>
            <w:r w:rsidR="001A1CAD" w:rsidRPr="001A1CAD">
              <w:rPr>
                <w:rFonts w:ascii="Times New Roman" w:eastAsia="Times New Roman" w:hAnsi="Times New Roman" w:cs="Times New Roman"/>
                <w:b/>
                <w:sz w:val="24"/>
                <w:szCs w:val="24"/>
              </w:rPr>
              <w:t>Положение об антикоррупционной политике в</w:t>
            </w:r>
          </w:p>
          <w:p w:rsidR="001A1CAD" w:rsidRPr="001A1CAD" w:rsidRDefault="003A10A5">
            <w:pPr>
              <w:pStyle w:val="a4"/>
              <w:shd w:val="clear" w:color="auto" w:fill="auto"/>
              <w:spacing w:line="240" w:lineRule="auto"/>
              <w:ind w:left="20"/>
              <w:jc w:val="center"/>
              <w:rPr>
                <w:color w:val="000000"/>
                <w:sz w:val="24"/>
                <w:szCs w:val="24"/>
              </w:rPr>
            </w:pPr>
            <w:r>
              <w:rPr>
                <w:color w:val="000000"/>
                <w:sz w:val="24"/>
                <w:szCs w:val="24"/>
              </w:rPr>
              <w:t>МБДОУ «</w:t>
            </w:r>
            <w:proofErr w:type="spellStart"/>
            <w:r>
              <w:rPr>
                <w:color w:val="000000"/>
                <w:sz w:val="24"/>
                <w:szCs w:val="24"/>
              </w:rPr>
              <w:t>Верхнекаменский</w:t>
            </w:r>
            <w:proofErr w:type="spellEnd"/>
            <w:r>
              <w:rPr>
                <w:color w:val="000000"/>
                <w:sz w:val="24"/>
                <w:szCs w:val="24"/>
              </w:rPr>
              <w:t xml:space="preserve"> детский сад «</w:t>
            </w:r>
            <w:proofErr w:type="spellStart"/>
            <w:r>
              <w:rPr>
                <w:color w:val="000000"/>
                <w:sz w:val="24"/>
                <w:szCs w:val="24"/>
              </w:rPr>
              <w:t>Карлыгач</w:t>
            </w:r>
            <w:proofErr w:type="spellEnd"/>
            <w:r w:rsidR="001A1CAD" w:rsidRPr="001A1CAD">
              <w:rPr>
                <w:color w:val="000000"/>
                <w:sz w:val="24"/>
                <w:szCs w:val="24"/>
              </w:rPr>
              <w:t xml:space="preserve">» </w:t>
            </w:r>
            <w:proofErr w:type="spellStart"/>
            <w:r w:rsidR="001A1CAD" w:rsidRPr="001A1CAD">
              <w:rPr>
                <w:color w:val="000000"/>
                <w:sz w:val="24"/>
                <w:szCs w:val="24"/>
              </w:rPr>
              <w:t>Черемшанского</w:t>
            </w:r>
            <w:proofErr w:type="spellEnd"/>
            <w:r w:rsidR="001A1CAD" w:rsidRPr="001A1CAD">
              <w:rPr>
                <w:color w:val="000000"/>
                <w:sz w:val="24"/>
                <w:szCs w:val="24"/>
              </w:rPr>
              <w:t xml:space="preserve"> муниципального района Республики Татарстан</w:t>
            </w: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p>
          <w:p w:rsidR="001A1CAD" w:rsidRPr="001A1CAD" w:rsidRDefault="001A1CAD">
            <w:pPr>
              <w:pStyle w:val="a4"/>
              <w:shd w:val="clear" w:color="auto" w:fill="auto"/>
              <w:spacing w:line="240" w:lineRule="auto"/>
              <w:rPr>
                <w:b w:val="0"/>
                <w:color w:val="000000"/>
                <w:sz w:val="24"/>
                <w:szCs w:val="24"/>
              </w:rPr>
            </w:pPr>
          </w:p>
        </w:tc>
        <w:tc>
          <w:tcPr>
            <w:tcW w:w="6356" w:type="dxa"/>
          </w:tcPr>
          <w:p w:rsidR="001A1CAD" w:rsidRPr="001A1CAD" w:rsidRDefault="001A1CAD">
            <w:pPr>
              <w:pStyle w:val="a4"/>
              <w:shd w:val="clear" w:color="auto" w:fill="auto"/>
              <w:spacing w:line="240" w:lineRule="auto"/>
              <w:ind w:left="20"/>
              <w:jc w:val="both"/>
              <w:rPr>
                <w:b w:val="0"/>
                <w:color w:val="000000"/>
                <w:sz w:val="24"/>
                <w:szCs w:val="24"/>
              </w:rPr>
            </w:pPr>
            <w:r w:rsidRPr="001A1CAD">
              <w:rPr>
                <w:b w:val="0"/>
                <w:color w:val="000000"/>
                <w:sz w:val="24"/>
                <w:szCs w:val="24"/>
              </w:rPr>
              <w:t>«УТВЕРЖДАЮ»</w:t>
            </w:r>
          </w:p>
          <w:p w:rsidR="001A1CAD" w:rsidRPr="001A1CAD" w:rsidRDefault="001A1CAD">
            <w:pPr>
              <w:pStyle w:val="a4"/>
              <w:shd w:val="clear" w:color="auto" w:fill="auto"/>
              <w:spacing w:line="240" w:lineRule="auto"/>
              <w:ind w:left="20"/>
              <w:rPr>
                <w:b w:val="0"/>
                <w:iCs/>
                <w:color w:val="000000"/>
                <w:sz w:val="24"/>
                <w:szCs w:val="24"/>
              </w:rPr>
            </w:pPr>
            <w:r w:rsidRPr="001A1CAD">
              <w:rPr>
                <w:b w:val="0"/>
                <w:iCs/>
                <w:color w:val="000000"/>
                <w:sz w:val="24"/>
                <w:szCs w:val="24"/>
              </w:rPr>
              <w:t xml:space="preserve">Заведующий МБДОУ </w:t>
            </w:r>
          </w:p>
          <w:p w:rsidR="001A1CAD" w:rsidRPr="001A1CAD" w:rsidRDefault="003A10A5">
            <w:pPr>
              <w:pStyle w:val="a4"/>
              <w:shd w:val="clear" w:color="auto" w:fill="auto"/>
              <w:spacing w:line="240" w:lineRule="auto"/>
              <w:ind w:left="20"/>
              <w:rPr>
                <w:b w:val="0"/>
                <w:color w:val="000000"/>
                <w:sz w:val="24"/>
                <w:szCs w:val="24"/>
              </w:rPr>
            </w:pPr>
            <w:r>
              <w:rPr>
                <w:b w:val="0"/>
                <w:color w:val="000000"/>
                <w:sz w:val="24"/>
                <w:szCs w:val="24"/>
              </w:rPr>
              <w:t>«</w:t>
            </w:r>
            <w:proofErr w:type="spellStart"/>
            <w:r>
              <w:rPr>
                <w:b w:val="0"/>
                <w:color w:val="000000"/>
                <w:sz w:val="24"/>
                <w:szCs w:val="24"/>
              </w:rPr>
              <w:t>Верхнекаменский</w:t>
            </w:r>
            <w:proofErr w:type="spellEnd"/>
            <w:r w:rsidR="001A1CAD" w:rsidRPr="001A1CAD">
              <w:rPr>
                <w:b w:val="0"/>
                <w:color w:val="000000"/>
                <w:sz w:val="24"/>
                <w:szCs w:val="24"/>
              </w:rPr>
              <w:t xml:space="preserve"> детский сад</w:t>
            </w:r>
          </w:p>
          <w:p w:rsidR="001A1CAD" w:rsidRPr="001A1CAD" w:rsidRDefault="00F03284">
            <w:pPr>
              <w:pStyle w:val="a4"/>
              <w:shd w:val="clear" w:color="auto" w:fill="auto"/>
              <w:spacing w:line="240" w:lineRule="auto"/>
              <w:ind w:left="20"/>
              <w:rPr>
                <w:b w:val="0"/>
                <w:color w:val="000000"/>
                <w:sz w:val="24"/>
                <w:szCs w:val="24"/>
              </w:rPr>
            </w:pPr>
            <w:r>
              <w:rPr>
                <w:b w:val="0"/>
                <w:color w:val="000000"/>
                <w:sz w:val="24"/>
                <w:szCs w:val="24"/>
              </w:rPr>
              <w:t xml:space="preserve"> «Карлыгач</w:t>
            </w:r>
            <w:bookmarkStart w:id="0" w:name="_GoBack"/>
            <w:bookmarkEnd w:id="0"/>
            <w:r w:rsidR="001A1CAD" w:rsidRPr="001A1CAD">
              <w:rPr>
                <w:b w:val="0"/>
                <w:color w:val="000000"/>
                <w:sz w:val="24"/>
                <w:szCs w:val="24"/>
              </w:rPr>
              <w:t xml:space="preserve">» </w:t>
            </w:r>
          </w:p>
          <w:p w:rsidR="001A1CAD" w:rsidRPr="001A1CAD" w:rsidRDefault="003A10A5">
            <w:pPr>
              <w:pStyle w:val="a4"/>
              <w:shd w:val="clear" w:color="auto" w:fill="auto"/>
              <w:spacing w:line="240" w:lineRule="auto"/>
              <w:ind w:left="20"/>
              <w:rPr>
                <w:b w:val="0"/>
                <w:color w:val="000000"/>
                <w:sz w:val="24"/>
                <w:szCs w:val="24"/>
              </w:rPr>
            </w:pPr>
            <w:r>
              <w:rPr>
                <w:b w:val="0"/>
                <w:color w:val="000000"/>
                <w:sz w:val="24"/>
                <w:szCs w:val="24"/>
              </w:rPr>
              <w:t>_____________Шамсутдинова М.С.</w:t>
            </w: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rPr>
                <w:b w:val="0"/>
                <w:color w:val="000000"/>
                <w:sz w:val="24"/>
                <w:szCs w:val="24"/>
              </w:rPr>
            </w:pPr>
            <w:r w:rsidRPr="001A1CAD">
              <w:rPr>
                <w:b w:val="0"/>
                <w:color w:val="000000"/>
                <w:sz w:val="24"/>
                <w:szCs w:val="24"/>
              </w:rPr>
              <w:t>«___»__________20__ г.</w:t>
            </w:r>
          </w:p>
          <w:p w:rsidR="001A1CAD" w:rsidRPr="001A1CAD" w:rsidRDefault="001A1CAD">
            <w:pPr>
              <w:pStyle w:val="a4"/>
              <w:shd w:val="clear" w:color="auto" w:fill="auto"/>
              <w:spacing w:line="240" w:lineRule="auto"/>
              <w:ind w:left="20"/>
              <w:jc w:val="both"/>
              <w:rPr>
                <w:b w:val="0"/>
                <w:color w:val="000000"/>
                <w:sz w:val="24"/>
                <w:szCs w:val="24"/>
              </w:rPr>
            </w:pPr>
            <w:r w:rsidRPr="001A1CAD">
              <w:rPr>
                <w:b w:val="0"/>
                <w:color w:val="000000"/>
                <w:sz w:val="24"/>
                <w:szCs w:val="24"/>
              </w:rPr>
              <w:t xml:space="preserve">Введено в действие </w:t>
            </w:r>
          </w:p>
          <w:p w:rsidR="001A1CAD" w:rsidRPr="001A1CAD" w:rsidRDefault="001A1CAD">
            <w:pPr>
              <w:pStyle w:val="a4"/>
              <w:shd w:val="clear" w:color="auto" w:fill="auto"/>
              <w:spacing w:line="240" w:lineRule="auto"/>
              <w:ind w:left="20"/>
              <w:jc w:val="both"/>
              <w:rPr>
                <w:b w:val="0"/>
                <w:color w:val="000000"/>
                <w:sz w:val="24"/>
                <w:szCs w:val="24"/>
              </w:rPr>
            </w:pPr>
            <w:r w:rsidRPr="001A1CAD">
              <w:rPr>
                <w:b w:val="0"/>
                <w:color w:val="000000"/>
                <w:sz w:val="24"/>
                <w:szCs w:val="24"/>
              </w:rPr>
              <w:t>приказом№</w:t>
            </w:r>
          </w:p>
          <w:p w:rsidR="001A1CAD" w:rsidRPr="001A1CAD" w:rsidRDefault="001A1CAD">
            <w:pPr>
              <w:pStyle w:val="a4"/>
              <w:shd w:val="clear" w:color="auto" w:fill="auto"/>
              <w:spacing w:line="240" w:lineRule="auto"/>
              <w:ind w:left="20"/>
              <w:jc w:val="both"/>
              <w:rPr>
                <w:b w:val="0"/>
                <w:color w:val="000000"/>
                <w:sz w:val="24"/>
                <w:szCs w:val="24"/>
              </w:rPr>
            </w:pPr>
            <w:r w:rsidRPr="001A1CAD">
              <w:rPr>
                <w:b w:val="0"/>
                <w:color w:val="000000"/>
                <w:sz w:val="24"/>
                <w:szCs w:val="24"/>
              </w:rPr>
              <w:t xml:space="preserve"> от «___»_______2016    г. </w:t>
            </w: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p w:rsidR="001A1CAD" w:rsidRPr="001A1CAD" w:rsidRDefault="001A1CAD">
            <w:pPr>
              <w:pStyle w:val="a4"/>
              <w:shd w:val="clear" w:color="auto" w:fill="auto"/>
              <w:spacing w:line="240" w:lineRule="auto"/>
              <w:ind w:left="20"/>
              <w:jc w:val="both"/>
              <w:rPr>
                <w:b w:val="0"/>
                <w:color w:val="000000"/>
                <w:sz w:val="24"/>
                <w:szCs w:val="24"/>
              </w:rPr>
            </w:pPr>
          </w:p>
        </w:tc>
      </w:tr>
    </w:tbl>
    <w:p w:rsidR="001A1CAD" w:rsidRDefault="001A1CAD" w:rsidP="001A1CAD">
      <w:pPr>
        <w:spacing w:before="59" w:after="59" w:line="403" w:lineRule="atLeast"/>
        <w:ind w:left="59" w:right="59"/>
        <w:outlineLvl w:val="2"/>
        <w:rPr>
          <w:rFonts w:ascii="Times New Roman" w:eastAsia="Times New Roman" w:hAnsi="Times New Roman" w:cs="Times New Roman"/>
          <w:sz w:val="24"/>
          <w:szCs w:val="24"/>
          <w:u w:val="single"/>
        </w:rPr>
      </w:pPr>
    </w:p>
    <w:p w:rsidR="001A1CAD" w:rsidRDefault="001A1CAD" w:rsidP="001A1CAD">
      <w:pPr>
        <w:spacing w:before="59" w:after="59" w:line="403" w:lineRule="atLeast"/>
        <w:ind w:left="59" w:right="59"/>
        <w:outlineLvl w:val="2"/>
        <w:rPr>
          <w:rFonts w:ascii="Times New Roman" w:eastAsia="Times New Roman" w:hAnsi="Times New Roman" w:cs="Times New Roman"/>
          <w:sz w:val="24"/>
          <w:szCs w:val="24"/>
          <w:u w:val="single"/>
        </w:rPr>
      </w:pPr>
    </w:p>
    <w:p w:rsidR="001A1CAD" w:rsidRPr="001A1CAD" w:rsidRDefault="001A1CAD" w:rsidP="001A1CAD">
      <w:pPr>
        <w:spacing w:before="59" w:after="59" w:line="240" w:lineRule="auto"/>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I. Общие положения</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1.1. Настоящее Положение об антикоррупционной политике муниципального бюджетного дошкольно</w:t>
      </w:r>
      <w:r>
        <w:rPr>
          <w:rFonts w:ascii="Times New Roman" w:eastAsia="Times New Roman" w:hAnsi="Times New Roman" w:cs="Times New Roman"/>
          <w:sz w:val="24"/>
          <w:szCs w:val="24"/>
        </w:rPr>
        <w:t>го образовательного учреждения д</w:t>
      </w:r>
      <w:r w:rsidRPr="001A1CAD">
        <w:rPr>
          <w:rFonts w:ascii="Times New Roman" w:eastAsia="Times New Roman" w:hAnsi="Times New Roman" w:cs="Times New Roman"/>
          <w:sz w:val="24"/>
          <w:szCs w:val="24"/>
        </w:rPr>
        <w:t xml:space="preserve">етский сад </w:t>
      </w:r>
      <w:r w:rsidR="003A10A5">
        <w:rPr>
          <w:rFonts w:ascii="Times New Roman" w:eastAsia="Times New Roman" w:hAnsi="Times New Roman" w:cs="Times New Roman"/>
          <w:sz w:val="24"/>
          <w:szCs w:val="24"/>
        </w:rPr>
        <w:t>«</w:t>
      </w:r>
      <w:proofErr w:type="spellStart"/>
      <w:r w:rsidR="003A10A5">
        <w:rPr>
          <w:rFonts w:ascii="Times New Roman" w:eastAsia="Times New Roman" w:hAnsi="Times New Roman" w:cs="Times New Roman"/>
          <w:sz w:val="24"/>
          <w:szCs w:val="24"/>
        </w:rPr>
        <w:t>Карлыгач</w:t>
      </w:r>
      <w:proofErr w:type="spellEnd"/>
      <w:r>
        <w:rPr>
          <w:rFonts w:ascii="Times New Roman" w:eastAsia="Times New Roman" w:hAnsi="Times New Roman" w:cs="Times New Roman"/>
          <w:sz w:val="24"/>
          <w:szCs w:val="24"/>
        </w:rPr>
        <w:t>»</w:t>
      </w:r>
      <w:r w:rsidRPr="001A1CAD">
        <w:rPr>
          <w:rFonts w:ascii="Times New Roman" w:eastAsia="Times New Roman" w:hAnsi="Times New Roman" w:cs="Times New Roman"/>
          <w:sz w:val="24"/>
          <w:szCs w:val="24"/>
        </w:rPr>
        <w:t> разработано во исполнение подпункта " б" пункта 25 Указа Президента Российской Федерации от 2 апреля 2013 г. N 309 " О мерах по реализации отдельных положений Федерального закона " О противодействии коррупции" и в соответствии со статьей 13.3 Федерального закона от 25 декабря 2008 г. N 273-ФЗ " О противодействии коррупции" в соответствии с Методическими указаниями Минтруда РФ от 08.11.2013 г.) и определяет задачи, основные принципы противодействия коррупции и меры предупреждения коррупционных правонарушений в муниципальном бюджетном дошколь</w:t>
      </w:r>
      <w:r>
        <w:rPr>
          <w:rFonts w:ascii="Times New Roman" w:eastAsia="Times New Roman" w:hAnsi="Times New Roman" w:cs="Times New Roman"/>
          <w:sz w:val="24"/>
          <w:szCs w:val="24"/>
        </w:rPr>
        <w:t>ном образовательном учреждении д</w:t>
      </w:r>
      <w:r w:rsidRPr="001A1CAD">
        <w:rPr>
          <w:rFonts w:ascii="Times New Roman" w:eastAsia="Times New Roman" w:hAnsi="Times New Roman" w:cs="Times New Roman"/>
          <w:sz w:val="24"/>
          <w:szCs w:val="24"/>
        </w:rPr>
        <w:t xml:space="preserve">етский сад </w:t>
      </w:r>
      <w:r w:rsidR="003A10A5">
        <w:rPr>
          <w:rFonts w:ascii="Times New Roman" w:eastAsia="Times New Roman" w:hAnsi="Times New Roman" w:cs="Times New Roman"/>
          <w:sz w:val="24"/>
          <w:szCs w:val="24"/>
        </w:rPr>
        <w:t xml:space="preserve"> «Карлыгач</w:t>
      </w:r>
      <w:r>
        <w:rPr>
          <w:rFonts w:ascii="Times New Roman" w:eastAsia="Times New Roman" w:hAnsi="Times New Roman" w:cs="Times New Roman"/>
          <w:sz w:val="24"/>
          <w:szCs w:val="24"/>
        </w:rPr>
        <w:t>»</w:t>
      </w:r>
      <w:r w:rsidRPr="001A1CAD">
        <w:rPr>
          <w:rFonts w:ascii="Times New Roman" w:eastAsia="Times New Roman" w:hAnsi="Times New Roman" w:cs="Times New Roman"/>
          <w:sz w:val="24"/>
          <w:szCs w:val="24"/>
        </w:rPr>
        <w:t> </w:t>
      </w:r>
      <w:r w:rsidRPr="001A1CAD">
        <w:rPr>
          <w:rFonts w:ascii="Times New Roman" w:eastAsia="Times New Roman" w:hAnsi="Times New Roman" w:cs="Times New Roman"/>
          <w:i/>
          <w:iCs/>
          <w:sz w:val="24"/>
          <w:szCs w:val="24"/>
        </w:rPr>
        <w:t>(далее - Организация)</w:t>
      </w:r>
      <w:r w:rsidRPr="001A1CAD">
        <w:rPr>
          <w:rFonts w:ascii="Times New Roman" w:eastAsia="Times New Roman" w:hAnsi="Times New Roman" w:cs="Times New Roman"/>
          <w:sz w:val="24"/>
          <w:szCs w:val="24"/>
        </w:rPr>
        <w:t>.</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1.2. В настоящем Положении определяются основные принципы и меры противодействия коррупции, и устанавливается структура организации антикоррупционной деятельности на Предприятии.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1.3. Целью принятия настоящего Положения является исполнение обязанности Предприятия по утверждению и применению мер предупреждения, выявления и противодействия коррупции </w:t>
      </w:r>
      <w:r w:rsidRPr="001A1CAD">
        <w:rPr>
          <w:rFonts w:ascii="Times New Roman" w:eastAsia="Times New Roman" w:hAnsi="Times New Roman" w:cs="Times New Roman"/>
          <w:i/>
          <w:iCs/>
          <w:sz w:val="24"/>
          <w:szCs w:val="24"/>
        </w:rPr>
        <w:t>(вовлечения Предприятия в коррупцию)</w:t>
      </w:r>
      <w:r w:rsidRPr="001A1CAD">
        <w:rPr>
          <w:rFonts w:ascii="Times New Roman" w:eastAsia="Times New Roman" w:hAnsi="Times New Roman" w:cs="Times New Roman"/>
          <w:sz w:val="24"/>
          <w:szCs w:val="24"/>
        </w:rPr>
        <w:t> в интересах гражданского общества, собственника Предприятия.</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II. Основные понятия и определения</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2.1. Для целей настоящего Положения используются следующие понятия, определения и сокращения:</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2.2. </w:t>
      </w:r>
      <w:r w:rsidRPr="001A1CAD">
        <w:rPr>
          <w:rFonts w:ascii="Times New Roman" w:eastAsia="Times New Roman" w:hAnsi="Times New Roman" w:cs="Times New Roman"/>
          <w:b/>
          <w:bCs/>
          <w:sz w:val="24"/>
          <w:szCs w:val="24"/>
        </w:rPr>
        <w:t>Коррупция</w:t>
      </w:r>
      <w:r w:rsidRPr="001A1CAD">
        <w:rPr>
          <w:rFonts w:ascii="Times New Roman" w:eastAsia="Times New Roman" w:hAnsi="Times New Roman" w:cs="Times New Roman"/>
          <w:sz w:val="24"/>
          <w:szCs w:val="24"/>
        </w:rPr>
        <w:t>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w:t>
      </w:r>
      <w:r w:rsidRPr="001A1CAD">
        <w:rPr>
          <w:rFonts w:ascii="Times New Roman" w:eastAsia="Times New Roman" w:hAnsi="Times New Roman" w:cs="Times New Roman"/>
          <w:i/>
          <w:iCs/>
          <w:sz w:val="24"/>
          <w:szCs w:val="24"/>
        </w:rPr>
        <w:t>(пункт 1 статьи 1 Федерального закона № 273-ФЗ)</w:t>
      </w:r>
      <w:r w:rsidRPr="001A1CAD">
        <w:rPr>
          <w:rFonts w:ascii="Times New Roman" w:eastAsia="Times New Roman" w:hAnsi="Times New Roman" w:cs="Times New Roman"/>
          <w:sz w:val="24"/>
          <w:szCs w:val="24"/>
        </w:rPr>
        <w:t>.</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2.3. </w:t>
      </w:r>
      <w:r w:rsidRPr="001A1CAD">
        <w:rPr>
          <w:rFonts w:ascii="Times New Roman" w:eastAsia="Times New Roman" w:hAnsi="Times New Roman" w:cs="Times New Roman"/>
          <w:b/>
          <w:bCs/>
          <w:sz w:val="24"/>
          <w:szCs w:val="24"/>
        </w:rPr>
        <w:t>Противодействие коррупции</w:t>
      </w:r>
      <w:r w:rsidRPr="001A1CAD">
        <w:rPr>
          <w:rFonts w:ascii="Times New Roman" w:eastAsia="Times New Roman" w:hAnsi="Times New Roman" w:cs="Times New Roman"/>
          <w:sz w:val="24"/>
          <w:szCs w:val="24"/>
        </w:rPr>
        <w:t>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w:t>
      </w:r>
      <w:r w:rsidRPr="001A1CAD">
        <w:rPr>
          <w:rFonts w:ascii="Times New Roman" w:eastAsia="Times New Roman" w:hAnsi="Times New Roman" w:cs="Times New Roman"/>
          <w:i/>
          <w:iCs/>
          <w:sz w:val="24"/>
          <w:szCs w:val="24"/>
        </w:rPr>
        <w:t>(пункт 2 статьи 1 Федерального закона № 273-ФЗ)</w:t>
      </w:r>
      <w:r w:rsidRPr="001A1CAD">
        <w:rPr>
          <w:rFonts w:ascii="Times New Roman" w:eastAsia="Times New Roman" w:hAnsi="Times New Roman" w:cs="Times New Roman"/>
          <w:sz w:val="24"/>
          <w:szCs w:val="24"/>
        </w:rPr>
        <w:t>:</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а) по предупреждению коррупции, в том числе по выявлению и последующему устранению причин коррупции </w:t>
      </w:r>
      <w:r w:rsidRPr="001A1CAD">
        <w:rPr>
          <w:rFonts w:ascii="Times New Roman" w:eastAsia="Times New Roman" w:hAnsi="Times New Roman" w:cs="Times New Roman"/>
          <w:i/>
          <w:iCs/>
          <w:sz w:val="24"/>
          <w:szCs w:val="24"/>
        </w:rPr>
        <w:t>(профилактика коррупции)</w:t>
      </w:r>
      <w:r w:rsidRPr="001A1CAD">
        <w:rPr>
          <w:rFonts w:ascii="Times New Roman" w:eastAsia="Times New Roman" w:hAnsi="Times New Roman" w:cs="Times New Roman"/>
          <w:sz w:val="24"/>
          <w:szCs w:val="24"/>
        </w:rPr>
        <w:t>;</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б) по выявлению, предупреждению, пресечению, раскрытию и расследованию коррупционных правонарушений </w:t>
      </w:r>
      <w:r w:rsidRPr="001A1CAD">
        <w:rPr>
          <w:rFonts w:ascii="Times New Roman" w:eastAsia="Times New Roman" w:hAnsi="Times New Roman" w:cs="Times New Roman"/>
          <w:i/>
          <w:iCs/>
          <w:sz w:val="24"/>
          <w:szCs w:val="24"/>
        </w:rPr>
        <w:t>(борьба с коррупцией)</w:t>
      </w:r>
      <w:r w:rsidRPr="001A1CAD">
        <w:rPr>
          <w:rFonts w:ascii="Times New Roman" w:eastAsia="Times New Roman" w:hAnsi="Times New Roman" w:cs="Times New Roman"/>
          <w:sz w:val="24"/>
          <w:szCs w:val="24"/>
        </w:rPr>
        <w:t>;</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в) по минимизации и </w:t>
      </w:r>
      <w:r w:rsidRPr="001A1CAD">
        <w:rPr>
          <w:rFonts w:ascii="Times New Roman" w:eastAsia="Times New Roman" w:hAnsi="Times New Roman" w:cs="Times New Roman"/>
          <w:i/>
          <w:iCs/>
          <w:sz w:val="24"/>
          <w:szCs w:val="24"/>
        </w:rPr>
        <w:t>(или)</w:t>
      </w:r>
      <w:r w:rsidRPr="001A1CAD">
        <w:rPr>
          <w:rFonts w:ascii="Times New Roman" w:eastAsia="Times New Roman" w:hAnsi="Times New Roman" w:cs="Times New Roman"/>
          <w:sz w:val="24"/>
          <w:szCs w:val="24"/>
        </w:rPr>
        <w:t> ликвидации последствий коррупционных правонарушений.</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2.4. </w:t>
      </w:r>
      <w:r w:rsidRPr="001A1CAD">
        <w:rPr>
          <w:rFonts w:ascii="Times New Roman" w:eastAsia="Times New Roman" w:hAnsi="Times New Roman" w:cs="Times New Roman"/>
          <w:b/>
          <w:bCs/>
          <w:sz w:val="24"/>
          <w:szCs w:val="24"/>
        </w:rPr>
        <w:t>Контрагент</w:t>
      </w:r>
      <w:r w:rsidRPr="001A1CAD">
        <w:rPr>
          <w:rFonts w:ascii="Times New Roman" w:eastAsia="Times New Roman" w:hAnsi="Times New Roman" w:cs="Times New Roman"/>
          <w:sz w:val="24"/>
          <w:szCs w:val="24"/>
        </w:rPr>
        <w:t>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2.5. </w:t>
      </w:r>
      <w:r w:rsidRPr="001A1CAD">
        <w:rPr>
          <w:rFonts w:ascii="Times New Roman" w:eastAsia="Times New Roman" w:hAnsi="Times New Roman" w:cs="Times New Roman"/>
          <w:b/>
          <w:bCs/>
          <w:sz w:val="24"/>
          <w:szCs w:val="24"/>
        </w:rPr>
        <w:t>Взятка</w:t>
      </w:r>
      <w:r w:rsidRPr="001A1CAD">
        <w:rPr>
          <w:rFonts w:ascii="Times New Roman" w:eastAsia="Times New Roman" w:hAnsi="Times New Roman" w:cs="Times New Roman"/>
          <w:sz w:val="24"/>
          <w:szCs w:val="24"/>
        </w:rPr>
        <w:t>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w:t>
      </w:r>
      <w:r w:rsidRPr="001A1CAD">
        <w:rPr>
          <w:rFonts w:ascii="Times New Roman" w:eastAsia="Times New Roman" w:hAnsi="Times New Roman" w:cs="Times New Roman"/>
          <w:i/>
          <w:iCs/>
          <w:sz w:val="24"/>
          <w:szCs w:val="24"/>
        </w:rPr>
        <w:t>(бездействие)</w:t>
      </w:r>
      <w:r w:rsidRPr="001A1CAD">
        <w:rPr>
          <w:rFonts w:ascii="Times New Roman" w:eastAsia="Times New Roman" w:hAnsi="Times New Roman" w:cs="Times New Roman"/>
          <w:sz w:val="24"/>
          <w:szCs w:val="24"/>
        </w:rPr>
        <w:t> в пользу взяткодателя или представляемых им лиц, если такие действия </w:t>
      </w:r>
      <w:r w:rsidRPr="001A1CAD">
        <w:rPr>
          <w:rFonts w:ascii="Times New Roman" w:eastAsia="Times New Roman" w:hAnsi="Times New Roman" w:cs="Times New Roman"/>
          <w:i/>
          <w:iCs/>
          <w:sz w:val="24"/>
          <w:szCs w:val="24"/>
        </w:rPr>
        <w:t>(бездействие)</w:t>
      </w:r>
      <w:r w:rsidRPr="001A1CAD">
        <w:rPr>
          <w:rFonts w:ascii="Times New Roman" w:eastAsia="Times New Roman" w:hAnsi="Times New Roman" w:cs="Times New Roman"/>
          <w:sz w:val="24"/>
          <w:szCs w:val="24"/>
        </w:rPr>
        <w:t> входят в служебные полномочия должностного лица либо если оно в силу должностного положения может способствовать таким действиям </w:t>
      </w:r>
      <w:r w:rsidRPr="001A1CAD">
        <w:rPr>
          <w:rFonts w:ascii="Times New Roman" w:eastAsia="Times New Roman" w:hAnsi="Times New Roman" w:cs="Times New Roman"/>
          <w:i/>
          <w:iCs/>
          <w:sz w:val="24"/>
          <w:szCs w:val="24"/>
        </w:rPr>
        <w:t>(бездействию)</w:t>
      </w:r>
      <w:r w:rsidRPr="001A1CAD">
        <w:rPr>
          <w:rFonts w:ascii="Times New Roman" w:eastAsia="Times New Roman" w:hAnsi="Times New Roman" w:cs="Times New Roman"/>
          <w:sz w:val="24"/>
          <w:szCs w:val="24"/>
        </w:rPr>
        <w:t>, а равно за общее покровительство или попустительство по службе.</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2.6. </w:t>
      </w:r>
      <w:r w:rsidRPr="001A1CAD">
        <w:rPr>
          <w:rFonts w:ascii="Times New Roman" w:eastAsia="Times New Roman" w:hAnsi="Times New Roman" w:cs="Times New Roman"/>
          <w:b/>
          <w:bCs/>
          <w:sz w:val="24"/>
          <w:szCs w:val="24"/>
        </w:rPr>
        <w:t>Коммерческий подкуп</w:t>
      </w:r>
      <w:r w:rsidRPr="001A1CAD">
        <w:rPr>
          <w:rFonts w:ascii="Times New Roman" w:eastAsia="Times New Roman" w:hAnsi="Times New Roman" w:cs="Times New Roman"/>
          <w:sz w:val="24"/>
          <w:szCs w:val="24"/>
        </w:rPr>
        <w:t>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w:t>
      </w:r>
      <w:r w:rsidRPr="001A1CAD">
        <w:rPr>
          <w:rFonts w:ascii="Times New Roman" w:eastAsia="Times New Roman" w:hAnsi="Times New Roman" w:cs="Times New Roman"/>
          <w:i/>
          <w:iCs/>
          <w:sz w:val="24"/>
          <w:szCs w:val="24"/>
        </w:rPr>
        <w:t>(бездействие)</w:t>
      </w:r>
      <w:r w:rsidRPr="001A1CAD">
        <w:rPr>
          <w:rFonts w:ascii="Times New Roman" w:eastAsia="Times New Roman" w:hAnsi="Times New Roman" w:cs="Times New Roman"/>
          <w:sz w:val="24"/>
          <w:szCs w:val="24"/>
        </w:rPr>
        <w:t> в интересах дающего в связи с занимаемым этим лицом служебным положением </w:t>
      </w:r>
      <w:r w:rsidRPr="001A1CAD">
        <w:rPr>
          <w:rFonts w:ascii="Times New Roman" w:eastAsia="Times New Roman" w:hAnsi="Times New Roman" w:cs="Times New Roman"/>
          <w:i/>
          <w:iCs/>
          <w:sz w:val="24"/>
          <w:szCs w:val="24"/>
        </w:rPr>
        <w:t>(часть 1 статьи 204 Уголовного кодекса Российской Федерации)</w:t>
      </w:r>
      <w:r w:rsidRPr="001A1CAD">
        <w:rPr>
          <w:rFonts w:ascii="Times New Roman" w:eastAsia="Times New Roman" w:hAnsi="Times New Roman" w:cs="Times New Roman"/>
          <w:sz w:val="24"/>
          <w:szCs w:val="24"/>
        </w:rPr>
        <w:t>.</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2.7. </w:t>
      </w:r>
      <w:r w:rsidRPr="001A1CAD">
        <w:rPr>
          <w:rFonts w:ascii="Times New Roman" w:eastAsia="Times New Roman" w:hAnsi="Times New Roman" w:cs="Times New Roman"/>
          <w:b/>
          <w:bCs/>
          <w:sz w:val="24"/>
          <w:szCs w:val="24"/>
        </w:rPr>
        <w:t>Конфликт интересов</w:t>
      </w:r>
      <w:r w:rsidRPr="001A1CAD">
        <w:rPr>
          <w:rFonts w:ascii="Times New Roman" w:eastAsia="Times New Roman" w:hAnsi="Times New Roman" w:cs="Times New Roman"/>
          <w:sz w:val="24"/>
          <w:szCs w:val="24"/>
        </w:rPr>
        <w:t> - ситуация, при которой личная заинтересованность </w:t>
      </w:r>
      <w:r w:rsidRPr="001A1CAD">
        <w:rPr>
          <w:rFonts w:ascii="Times New Roman" w:eastAsia="Times New Roman" w:hAnsi="Times New Roman" w:cs="Times New Roman"/>
          <w:i/>
          <w:iCs/>
          <w:sz w:val="24"/>
          <w:szCs w:val="24"/>
        </w:rPr>
        <w:t>(прямая или косвенная)</w:t>
      </w:r>
      <w:r w:rsidRPr="001A1CAD">
        <w:rPr>
          <w:rFonts w:ascii="Times New Roman" w:eastAsia="Times New Roman" w:hAnsi="Times New Roman" w:cs="Times New Roman"/>
          <w:sz w:val="24"/>
          <w:szCs w:val="24"/>
        </w:rPr>
        <w:t>работника </w:t>
      </w:r>
      <w:r w:rsidRPr="001A1CAD">
        <w:rPr>
          <w:rFonts w:ascii="Times New Roman" w:eastAsia="Times New Roman" w:hAnsi="Times New Roman" w:cs="Times New Roman"/>
          <w:i/>
          <w:iCs/>
          <w:sz w:val="24"/>
          <w:szCs w:val="24"/>
        </w:rPr>
        <w:t>(представителя организации)</w:t>
      </w:r>
      <w:r w:rsidRPr="001A1CAD">
        <w:rPr>
          <w:rFonts w:ascii="Times New Roman" w:eastAsia="Times New Roman" w:hAnsi="Times New Roman" w:cs="Times New Roman"/>
          <w:sz w:val="24"/>
          <w:szCs w:val="24"/>
        </w:rPr>
        <w:t> влияет или может повлиять на надлежащее исполнение им должностных </w:t>
      </w:r>
      <w:r w:rsidRPr="001A1CAD">
        <w:rPr>
          <w:rFonts w:ascii="Times New Roman" w:eastAsia="Times New Roman" w:hAnsi="Times New Roman" w:cs="Times New Roman"/>
          <w:i/>
          <w:iCs/>
          <w:sz w:val="24"/>
          <w:szCs w:val="24"/>
        </w:rPr>
        <w:t>(трудовых)</w:t>
      </w:r>
      <w:r w:rsidRPr="001A1CAD">
        <w:rPr>
          <w:rFonts w:ascii="Times New Roman" w:eastAsia="Times New Roman" w:hAnsi="Times New Roman" w:cs="Times New Roman"/>
          <w:sz w:val="24"/>
          <w:szCs w:val="24"/>
        </w:rPr>
        <w:t> обязанностей и при которой возникает или может возникнуть противоречие между личной заинтересованностью работника </w:t>
      </w:r>
      <w:r w:rsidRPr="001A1CAD">
        <w:rPr>
          <w:rFonts w:ascii="Times New Roman" w:eastAsia="Times New Roman" w:hAnsi="Times New Roman" w:cs="Times New Roman"/>
          <w:i/>
          <w:iCs/>
          <w:sz w:val="24"/>
          <w:szCs w:val="24"/>
        </w:rPr>
        <w:t>(представителя организации)</w:t>
      </w:r>
      <w:r w:rsidRPr="001A1CAD">
        <w:rPr>
          <w:rFonts w:ascii="Times New Roman" w:eastAsia="Times New Roman" w:hAnsi="Times New Roman" w:cs="Times New Roman"/>
          <w:sz w:val="24"/>
          <w:szCs w:val="24"/>
        </w:rPr>
        <w:t> и правами и законными интересами организации, способное привести к причинению вреда правам и законным интересам, имуществу и </w:t>
      </w:r>
      <w:r w:rsidRPr="001A1CAD">
        <w:rPr>
          <w:rFonts w:ascii="Times New Roman" w:eastAsia="Times New Roman" w:hAnsi="Times New Roman" w:cs="Times New Roman"/>
          <w:i/>
          <w:iCs/>
          <w:sz w:val="24"/>
          <w:szCs w:val="24"/>
        </w:rPr>
        <w:t>(или)</w:t>
      </w:r>
      <w:r w:rsidRPr="001A1CAD">
        <w:rPr>
          <w:rFonts w:ascii="Times New Roman" w:eastAsia="Times New Roman" w:hAnsi="Times New Roman" w:cs="Times New Roman"/>
          <w:sz w:val="24"/>
          <w:szCs w:val="24"/>
        </w:rPr>
        <w:t> деловой репутации организации, работником </w:t>
      </w:r>
      <w:r w:rsidRPr="001A1CAD">
        <w:rPr>
          <w:rFonts w:ascii="Times New Roman" w:eastAsia="Times New Roman" w:hAnsi="Times New Roman" w:cs="Times New Roman"/>
          <w:i/>
          <w:iCs/>
          <w:sz w:val="24"/>
          <w:szCs w:val="24"/>
        </w:rPr>
        <w:t>(представителем организации)</w:t>
      </w:r>
      <w:r w:rsidRPr="001A1CAD">
        <w:rPr>
          <w:rFonts w:ascii="Times New Roman" w:eastAsia="Times New Roman" w:hAnsi="Times New Roman" w:cs="Times New Roman"/>
          <w:sz w:val="24"/>
          <w:szCs w:val="24"/>
        </w:rPr>
        <w:t> которой он является.</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2.8. </w:t>
      </w:r>
      <w:r w:rsidRPr="001A1CAD">
        <w:rPr>
          <w:rFonts w:ascii="Times New Roman" w:eastAsia="Times New Roman" w:hAnsi="Times New Roman" w:cs="Times New Roman"/>
          <w:b/>
          <w:bCs/>
          <w:sz w:val="24"/>
          <w:szCs w:val="24"/>
        </w:rPr>
        <w:t>Личная заинтересованность работника</w:t>
      </w:r>
      <w:r w:rsidRPr="001A1CAD">
        <w:rPr>
          <w:rFonts w:ascii="Times New Roman" w:eastAsia="Times New Roman" w:hAnsi="Times New Roman" w:cs="Times New Roman"/>
          <w:sz w:val="24"/>
          <w:szCs w:val="24"/>
        </w:rPr>
        <w:t> - заинтересованность работника Организации, связанная с возможностью получения работником при исполнении должностных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III. Основные принципы противодействия коррупции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3.1. Противодействие коррупции в Организации основывается на следующих ключевых принципах:</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3.2. Принцип соответствия антикоррупционной политики Организации действующему законодательству и общепринятым нормам.</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Соответствие реализуемых антикоррупционных мероприятий Конституции Российской Федерации, заключенным Российской Федерацией международным договорам, законодательству Российской Федерации и иным нормативным правовым актам, применимым к Предприятию.</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Предприятие при осуществлении своей финансово-хозяйственной деятельности придерживается принципа верховенства закона над текущими коммерческими интересами Организации.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3.3. Неприятие коррупции </w:t>
      </w:r>
      <w:r w:rsidRPr="001A1CAD">
        <w:rPr>
          <w:rFonts w:ascii="Times New Roman" w:eastAsia="Times New Roman" w:hAnsi="Times New Roman" w:cs="Times New Roman"/>
          <w:i/>
          <w:iCs/>
          <w:sz w:val="24"/>
          <w:szCs w:val="24"/>
        </w:rPr>
        <w:t>(принцип «нулевой толерантности»)</w:t>
      </w:r>
      <w:r w:rsidRPr="001A1CAD">
        <w:rPr>
          <w:rFonts w:ascii="Times New Roman" w:eastAsia="Times New Roman" w:hAnsi="Times New Roman" w:cs="Times New Roman"/>
          <w:sz w:val="24"/>
          <w:szCs w:val="24"/>
        </w:rPr>
        <w:t>.</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Организация при осуществлении своей финансово-хозяйственной деятельности придерживается принципа «нулевой толерантности», то есть неприятия коррупции в любых её формах и проявлениях, в том числе при взаимодействии со своими контрагентами, а равно государственными и муниципальными служащими, представителями международных организаций.</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Организация безусловно запрещает всем работникам, прямо или косвенно, лично или через посредничество третьих лиц </w:t>
      </w:r>
      <w:r w:rsidRPr="001A1CAD">
        <w:rPr>
          <w:rFonts w:ascii="Times New Roman" w:eastAsia="Times New Roman" w:hAnsi="Times New Roman" w:cs="Times New Roman"/>
          <w:i/>
          <w:iCs/>
          <w:sz w:val="24"/>
          <w:szCs w:val="24"/>
        </w:rPr>
        <w:t>(действующих от имени или в интересах Предприятия)</w:t>
      </w:r>
      <w:r w:rsidRPr="001A1CAD">
        <w:rPr>
          <w:rFonts w:ascii="Times New Roman" w:eastAsia="Times New Roman" w:hAnsi="Times New Roman" w:cs="Times New Roman"/>
          <w:sz w:val="24"/>
          <w:szCs w:val="24"/>
        </w:rPr>
        <w:t xml:space="preserve"> участвовать в любой деятельности, совершать </w:t>
      </w:r>
      <w:proofErr w:type="gramStart"/>
      <w:r w:rsidRPr="001A1CAD">
        <w:rPr>
          <w:rFonts w:ascii="Times New Roman" w:eastAsia="Times New Roman" w:hAnsi="Times New Roman" w:cs="Times New Roman"/>
          <w:sz w:val="24"/>
          <w:szCs w:val="24"/>
        </w:rPr>
        <w:t>любые действия</w:t>
      </w:r>
      <w:proofErr w:type="gramEnd"/>
      <w:r w:rsidRPr="001A1CAD">
        <w:rPr>
          <w:rFonts w:ascii="Times New Roman" w:eastAsia="Times New Roman" w:hAnsi="Times New Roman" w:cs="Times New Roman"/>
          <w:sz w:val="24"/>
          <w:szCs w:val="24"/>
        </w:rPr>
        <w:t xml:space="preserve"> которые могут быть квалифицированы как коррупция.</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Организация безусловно запрещает всем работникам использовать каких-либо третьих лиц </w:t>
      </w:r>
      <w:r w:rsidRPr="001A1CAD">
        <w:rPr>
          <w:rFonts w:ascii="Times New Roman" w:eastAsia="Times New Roman" w:hAnsi="Times New Roman" w:cs="Times New Roman"/>
          <w:i/>
          <w:iCs/>
          <w:sz w:val="24"/>
          <w:szCs w:val="24"/>
        </w:rPr>
        <w:t>(в том числе деловых партнеров и представителей Организации)</w:t>
      </w:r>
      <w:r w:rsidRPr="001A1CAD">
        <w:rPr>
          <w:rFonts w:ascii="Times New Roman" w:eastAsia="Times New Roman" w:hAnsi="Times New Roman" w:cs="Times New Roman"/>
          <w:sz w:val="24"/>
          <w:szCs w:val="24"/>
        </w:rPr>
        <w:t>, участвовать в любой деятельности, совершать любые действия, которые противоречат настоящему Положению и </w:t>
      </w:r>
      <w:r w:rsidRPr="001A1CAD">
        <w:rPr>
          <w:rFonts w:ascii="Times New Roman" w:eastAsia="Times New Roman" w:hAnsi="Times New Roman" w:cs="Times New Roman"/>
          <w:i/>
          <w:iCs/>
          <w:sz w:val="24"/>
          <w:szCs w:val="24"/>
        </w:rPr>
        <w:t>(или)</w:t>
      </w:r>
      <w:r w:rsidRPr="001A1CAD">
        <w:rPr>
          <w:rFonts w:ascii="Times New Roman" w:eastAsia="Times New Roman" w:hAnsi="Times New Roman" w:cs="Times New Roman"/>
          <w:sz w:val="24"/>
          <w:szCs w:val="24"/>
        </w:rPr>
        <w:t> могут быть квалифицированы как коррупция.</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3.4. Принцип личного примера руководства.</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Ключевая роль руководства Организации в формировании культуры нетерпимости к коррупции и в создании внутриорганизационной системы предупреждения и противодействия коррупции.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3.5. Принцип вовлеченности работников.</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Информированность работников Организации о положениях антикоррупционного законодательства и их активное участие в формировании и реализации антикоррупционных стандартов и процедур.</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3.6. Принцип соразмерности антикоррупционных процедур риску коррупции.</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Разработка и выполнение комплекса мероприятий, позволяющих снизить вероятность вовлечения Организации, ее руководителей и сотрудников в коррупционную деятельность.</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3.7. Принцип эффективности антикоррупционных процедур.</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Применение на Предприятии таких антикоррупционных мероприятий, которые имеют низкую стоимость, обеспечивают простоту реализации и приносят значимый результат.</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3.8. Принцип ответственности и неотвратимости наказания.</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Неотвратимость наказания для работников Организации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Организации за реализацию внутриорганизационной антикоррупционной политики.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3.9. Принцип открытости хозяйственной деятельности.</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Информирование контрагентов, партнеров и общественности о принятых в Организации антикоррупционных стандартах хозяйственной деятельности, с целью минимизировать риск деловых отношений с контрагентами, которые могут быть вовлечены в коррупционную деятельность.</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3.10. Принцип постоянного контроля и регулярного мониторинга.</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В связи с возможным изменением во времени коррупционных рисков и иных факторов, оказывающих влияние на хозяйственную деятельность, Организация осуществляет мониторинг внедренных адекватных мероприятий по предотвращению коррупции, контролирует их соблюдение, а при необходимости пересматривает и совершенствует их.</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IV. Меры предупреждения коррупции</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4. Предупреждение коррупции в Организации осуществляется путем:</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проведения в Организации единой антикоррупционной политики в области противодействия коррупции, направленной на формирование нетерпимости к коррупционному поведению, в том числе:</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утверждение и применение настоящего Положения;</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ознакомление с настоящим Положением работников Организации и возложения на них обязанности по безусловному соблюдению норм Положения.</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обучения и информирования работников Организации;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ведения достоверного и полного учета фактов хозяйственной деятельности;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предъявление соответствующих требований к должностным лицам Организации и кандидатам на руководящие должности Организации;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проверки на предмет соблюдения в Организации антикоррупционного законодательства Российской Федерации;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внедрения в практику кадровой работы Организации правила, в соответствии с которым безупречное и эффективное соблюдение работником норм настоящего Положения и иных требований применимого законодательства по вопросам противодействия коррупции должно в обязательном порядке учитываться:</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при определении результата испытания работника в случае заключения трудового договора с работником с условием об испытании;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при назначении его на вышестоящую должность или при его поощрении.</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IV. Основные направления противодействия коррупции</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5. Основными направлениями деятельности Организации по противодействию коррупции являются:</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проведение единой политики Организации в области противодействия коррупции;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взаимодействие Организации по вопросам противодействия коррупции с государственными органами, организациями, а также с гражданами и институтами гражданского общества;</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проведение антикоррупционных экспертиз внутренних документов Организации и условий заключаемых сделок с участием Организации;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обеспечение добросовестности, открытости, добросовестной конкуренции и объективности при размещении заказов на поставку товаров, выполнение работ, оказание услуг для нужд Предприятия.</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принятие мер, направленных на привлечение работников Организации к более активному участию в противодействии коррупции, на формирование в Организации негативного отношения к коррупционному поведению;</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совершенствование порядка использования имущества и ресурсов Организации.</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VI. Должностные лица Организации, ответственные за реализацию антикоррупционной политики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6.1. Заведующий Организации отвечает за организацию всех мероприятий, направленных на реализацию принципов и требований настоящего Положения, включая назначение лиц, ответственных за разработку антикоррупционных процедур, их внедрение и контроль.</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6.2. Ответственными лицами за реализацию антикоррупционной политики, исходя из собственных потребностей Организации, задач, специфики деятельности, организационной структуры являются заведующий, старший воспитатель, заместитель заведующего по АХР, которые в рамках Организации и антикоррупционной деятельности осуществляют:</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организацию проведения оценки коррупционных рисков;</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организацию обучающих мероприятий по вопросам профилактики и противодействия коррупции и индивидуального консультирования работников;</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проведение оценки результатов антикоррупционной работы и подготовка соответствующих отчетных материалов руководству Организации.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6.6. Для рассмотрения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Организации или иными лицами; предотвращения и урегулирования конфликта интересов в Организации создается Комиссия по противодействию коррупции.</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VII. Порядок предотвращения и урегулирования конфликта интересов</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7.1. Конфликт интересов - ситуация, при которой личная заинтересованность </w:t>
      </w:r>
      <w:r w:rsidRPr="001A1CAD">
        <w:rPr>
          <w:rFonts w:ascii="Times New Roman" w:eastAsia="Times New Roman" w:hAnsi="Times New Roman" w:cs="Times New Roman"/>
          <w:i/>
          <w:iCs/>
          <w:sz w:val="24"/>
          <w:szCs w:val="24"/>
        </w:rPr>
        <w:t>(прямая или косвенная)</w:t>
      </w:r>
      <w:r w:rsidRPr="001A1CAD">
        <w:rPr>
          <w:rFonts w:ascii="Times New Roman" w:eastAsia="Times New Roman" w:hAnsi="Times New Roman" w:cs="Times New Roman"/>
          <w:sz w:val="24"/>
          <w:szCs w:val="24"/>
        </w:rPr>
        <w:t>работника </w:t>
      </w:r>
      <w:r w:rsidRPr="001A1CAD">
        <w:rPr>
          <w:rFonts w:ascii="Times New Roman" w:eastAsia="Times New Roman" w:hAnsi="Times New Roman" w:cs="Times New Roman"/>
          <w:i/>
          <w:iCs/>
          <w:sz w:val="24"/>
          <w:szCs w:val="24"/>
        </w:rPr>
        <w:t>(представителя)</w:t>
      </w:r>
      <w:r w:rsidRPr="001A1CAD">
        <w:rPr>
          <w:rFonts w:ascii="Times New Roman" w:eastAsia="Times New Roman" w:hAnsi="Times New Roman" w:cs="Times New Roman"/>
          <w:sz w:val="24"/>
          <w:szCs w:val="24"/>
        </w:rPr>
        <w:t> Организации влияет или может повлиять на надлежащее исполнение им должностных </w:t>
      </w:r>
      <w:r w:rsidRPr="001A1CAD">
        <w:rPr>
          <w:rFonts w:ascii="Times New Roman" w:eastAsia="Times New Roman" w:hAnsi="Times New Roman" w:cs="Times New Roman"/>
          <w:i/>
          <w:iCs/>
          <w:sz w:val="24"/>
          <w:szCs w:val="24"/>
        </w:rPr>
        <w:t>(трудовых)</w:t>
      </w:r>
      <w:r w:rsidRPr="001A1CAD">
        <w:rPr>
          <w:rFonts w:ascii="Times New Roman" w:eastAsia="Times New Roman" w:hAnsi="Times New Roman" w:cs="Times New Roman"/>
          <w:sz w:val="24"/>
          <w:szCs w:val="24"/>
        </w:rPr>
        <w:t> обязанностей и при которой возникает или может возникнуть противоречие между личной заинтересованностью работника </w:t>
      </w:r>
      <w:r w:rsidRPr="001A1CAD">
        <w:rPr>
          <w:rFonts w:ascii="Times New Roman" w:eastAsia="Times New Roman" w:hAnsi="Times New Roman" w:cs="Times New Roman"/>
          <w:i/>
          <w:iCs/>
          <w:sz w:val="24"/>
          <w:szCs w:val="24"/>
        </w:rPr>
        <w:t>(представителя)</w:t>
      </w:r>
      <w:r w:rsidRPr="001A1CAD">
        <w:rPr>
          <w:rFonts w:ascii="Times New Roman" w:eastAsia="Times New Roman" w:hAnsi="Times New Roman" w:cs="Times New Roman"/>
          <w:sz w:val="24"/>
          <w:szCs w:val="24"/>
        </w:rPr>
        <w:t> Организации и правами и законными интересами Организации, способное привести к причинению вреда правам и законным интересам, имуществу и </w:t>
      </w:r>
      <w:r w:rsidRPr="001A1CAD">
        <w:rPr>
          <w:rFonts w:ascii="Times New Roman" w:eastAsia="Times New Roman" w:hAnsi="Times New Roman" w:cs="Times New Roman"/>
          <w:i/>
          <w:iCs/>
          <w:sz w:val="24"/>
          <w:szCs w:val="24"/>
        </w:rPr>
        <w:t>(или)</w:t>
      </w:r>
      <w:r w:rsidRPr="001A1CAD">
        <w:rPr>
          <w:rFonts w:ascii="Times New Roman" w:eastAsia="Times New Roman" w:hAnsi="Times New Roman" w:cs="Times New Roman"/>
          <w:sz w:val="24"/>
          <w:szCs w:val="24"/>
        </w:rPr>
        <w:t> деловой репутации Организации, работником </w:t>
      </w:r>
      <w:r w:rsidRPr="001A1CAD">
        <w:rPr>
          <w:rFonts w:ascii="Times New Roman" w:eastAsia="Times New Roman" w:hAnsi="Times New Roman" w:cs="Times New Roman"/>
          <w:i/>
          <w:iCs/>
          <w:sz w:val="24"/>
          <w:szCs w:val="24"/>
        </w:rPr>
        <w:t>(представителем)</w:t>
      </w:r>
      <w:r w:rsidRPr="001A1CAD">
        <w:rPr>
          <w:rFonts w:ascii="Times New Roman" w:eastAsia="Times New Roman" w:hAnsi="Times New Roman" w:cs="Times New Roman"/>
          <w:sz w:val="24"/>
          <w:szCs w:val="24"/>
        </w:rPr>
        <w:t> которой он является.</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7.2. Должностным лицом, ответственным за прием сведений о возникающих </w:t>
      </w:r>
      <w:r w:rsidRPr="001A1CAD">
        <w:rPr>
          <w:rFonts w:ascii="Times New Roman" w:eastAsia="Times New Roman" w:hAnsi="Times New Roman" w:cs="Times New Roman"/>
          <w:i/>
          <w:iCs/>
          <w:sz w:val="24"/>
          <w:szCs w:val="24"/>
        </w:rPr>
        <w:t>(имеющихся)</w:t>
      </w:r>
      <w:r w:rsidRPr="001A1CAD">
        <w:rPr>
          <w:rFonts w:ascii="Times New Roman" w:eastAsia="Times New Roman" w:hAnsi="Times New Roman" w:cs="Times New Roman"/>
          <w:sz w:val="24"/>
          <w:szCs w:val="24"/>
        </w:rPr>
        <w:t> конфликтах интересов является ответственное лицо за реализацию антикоррупционной политики в Организации </w:t>
      </w:r>
      <w:r w:rsidRPr="001A1CAD">
        <w:rPr>
          <w:rFonts w:ascii="Times New Roman" w:eastAsia="Times New Roman" w:hAnsi="Times New Roman" w:cs="Times New Roman"/>
          <w:i/>
          <w:iCs/>
          <w:sz w:val="24"/>
          <w:szCs w:val="24"/>
        </w:rPr>
        <w:t>(наименование должности)</w:t>
      </w:r>
      <w:r w:rsidRPr="001A1CAD">
        <w:rPr>
          <w:rFonts w:ascii="Times New Roman" w:eastAsia="Times New Roman" w:hAnsi="Times New Roman" w:cs="Times New Roman"/>
          <w:sz w:val="24"/>
          <w:szCs w:val="24"/>
        </w:rPr>
        <w:t>. Рассмотрение сведений о возникающих </w:t>
      </w:r>
      <w:r w:rsidRPr="001A1CAD">
        <w:rPr>
          <w:rFonts w:ascii="Times New Roman" w:eastAsia="Times New Roman" w:hAnsi="Times New Roman" w:cs="Times New Roman"/>
          <w:i/>
          <w:iCs/>
          <w:sz w:val="24"/>
          <w:szCs w:val="24"/>
        </w:rPr>
        <w:t>(имеющихся)</w:t>
      </w:r>
      <w:r w:rsidRPr="001A1CAD">
        <w:rPr>
          <w:rFonts w:ascii="Times New Roman" w:eastAsia="Times New Roman" w:hAnsi="Times New Roman" w:cs="Times New Roman"/>
          <w:sz w:val="24"/>
          <w:szCs w:val="24"/>
        </w:rPr>
        <w:t> конфликтах интересов для принятия мер по предотвращению и урегулированию конфликта интересов в Организации осуществляется Комиссией по противодействию коррупции Организации.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7.3. Устанавливаются следующие виды раскрытия конфликта интересов:</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раскрытие сведений о конфликте интересов при приеме на работу;</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раскрытие сведений о конфликте интересов при назначении на новую должность;</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разовое раскрытие сведений по мере возникновения ситуаций конфликта интересов.</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7.4. Раскрытие сведений о конфликте интересов осуществляется в письменном виде. Может быть допустимым первоначальное раскрытие конфликта интересов в устной форме с последующей фиксацией в письменном виде. Организация берет на себя обязательство конфиденциального рассмотрения представленных сведений и урегулирования конфликта интересов. Поступившая информация должна быть тщательно проверена с целью оценки серьезности возникающих для Организации рисков и выбора наиболее подходящей формы урегулирования конфликта интересов. В итоге этой работы Организация может прийти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Организация также может прийти к выводу, что конфликт интересов имеет место, и использовать различные способы его разрешения, в том числе:</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ограничение доступа работника к конкретной информации, которая может затрагивать личные интересы работника;</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добровольный отказ работника Организации или его отстранение </w:t>
      </w:r>
      <w:r w:rsidRPr="001A1CAD">
        <w:rPr>
          <w:rFonts w:ascii="Times New Roman" w:eastAsia="Times New Roman" w:hAnsi="Times New Roman" w:cs="Times New Roman"/>
          <w:i/>
          <w:iCs/>
          <w:sz w:val="24"/>
          <w:szCs w:val="24"/>
        </w:rPr>
        <w:t>(постоянное или временное)</w:t>
      </w:r>
      <w:r w:rsidRPr="001A1CAD">
        <w:rPr>
          <w:rFonts w:ascii="Times New Roman" w:eastAsia="Times New Roman" w:hAnsi="Times New Roman" w:cs="Times New Roman"/>
          <w:sz w:val="24"/>
          <w:szCs w:val="24"/>
        </w:rPr>
        <w:t> от участия в обсуждении и процессе принятия решений по вопросам, которые находятся или могут оказаться под влиянием конфликта интересов;</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пересмотр и изменение функциональных обязанностей работника;</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перевод работника на должность, предусматривающую выполнение функциональных обязанностей, не связанных с конфликтом интересов;</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отказ работника от своего личного интереса, порождающего конфликт с интересами Организации;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увольнение работника из Организации по инициативе работника.</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Приведенный перечень 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его урегулирования.</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7.5. 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 Организации.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7.6. Положением устанавливаются следующие обязанности работников в связи с раскрытием и урегулированием конфликта интересов:</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при принятии решений по деловым вопросам и выполнении своих трудовых обязанностей руководствоваться интересами Организации - без учета своих личных интересов, интересов своих родственников и друзей;</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избегать </w:t>
      </w:r>
      <w:r w:rsidRPr="001A1CAD">
        <w:rPr>
          <w:rFonts w:ascii="Times New Roman" w:eastAsia="Times New Roman" w:hAnsi="Times New Roman" w:cs="Times New Roman"/>
          <w:i/>
          <w:iCs/>
          <w:sz w:val="24"/>
          <w:szCs w:val="24"/>
        </w:rPr>
        <w:t>(по возможности)</w:t>
      </w:r>
      <w:r w:rsidRPr="001A1CAD">
        <w:rPr>
          <w:rFonts w:ascii="Times New Roman" w:eastAsia="Times New Roman" w:hAnsi="Times New Roman" w:cs="Times New Roman"/>
          <w:sz w:val="24"/>
          <w:szCs w:val="24"/>
        </w:rPr>
        <w:t> ситуаций и обстоятельств, которые могут привести к конфликту интересов;</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раскрывать возникший </w:t>
      </w:r>
      <w:r w:rsidRPr="001A1CAD">
        <w:rPr>
          <w:rFonts w:ascii="Times New Roman" w:eastAsia="Times New Roman" w:hAnsi="Times New Roman" w:cs="Times New Roman"/>
          <w:i/>
          <w:iCs/>
          <w:sz w:val="24"/>
          <w:szCs w:val="24"/>
        </w:rPr>
        <w:t>(реальный)</w:t>
      </w:r>
      <w:r w:rsidRPr="001A1CAD">
        <w:rPr>
          <w:rFonts w:ascii="Times New Roman" w:eastAsia="Times New Roman" w:hAnsi="Times New Roman" w:cs="Times New Roman"/>
          <w:sz w:val="24"/>
          <w:szCs w:val="24"/>
        </w:rPr>
        <w:t> или потенциальный конфликт интересов;</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содействовать урегулированию возникшего конфликта интересов.</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VIII. Область применения политики и круг лиц, попадающих под ее действие</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8.1. Основным кругом лиц, попадающих под действие настоящего Положения, являются работники Организации, находящиеся с ним в трудовых отношениях, вне зависимости от занимаемой должности и выполняемых функций. Положение может распространяться и на других физических и </w:t>
      </w:r>
      <w:r w:rsidRPr="001A1CAD">
        <w:rPr>
          <w:rFonts w:ascii="Times New Roman" w:eastAsia="Times New Roman" w:hAnsi="Times New Roman" w:cs="Times New Roman"/>
          <w:i/>
          <w:iCs/>
          <w:sz w:val="24"/>
          <w:szCs w:val="24"/>
        </w:rPr>
        <w:t>(или)</w:t>
      </w:r>
      <w:r w:rsidRPr="001A1CAD">
        <w:rPr>
          <w:rFonts w:ascii="Times New Roman" w:eastAsia="Times New Roman" w:hAnsi="Times New Roman" w:cs="Times New Roman"/>
          <w:sz w:val="24"/>
          <w:szCs w:val="24"/>
        </w:rPr>
        <w:t> юридических лиц, с которыми Организация вступает в иные договорные отношения. При этом необходимо учитывать, что эти случаи, условия и обязательства также могут быть закреплены в договорах, заключаемых Организацией с контрагентами.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8.2. В организации устанавливаются следующие обязанности работников по предупреждению и противодействию коррупции: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воздерживаться от совершения и </w:t>
      </w:r>
      <w:r w:rsidRPr="001A1CAD">
        <w:rPr>
          <w:rFonts w:ascii="Times New Roman" w:eastAsia="Times New Roman" w:hAnsi="Times New Roman" w:cs="Times New Roman"/>
          <w:i/>
          <w:iCs/>
          <w:sz w:val="24"/>
          <w:szCs w:val="24"/>
        </w:rPr>
        <w:t>(или)</w:t>
      </w:r>
      <w:r w:rsidRPr="001A1CAD">
        <w:rPr>
          <w:rFonts w:ascii="Times New Roman" w:eastAsia="Times New Roman" w:hAnsi="Times New Roman" w:cs="Times New Roman"/>
          <w:sz w:val="24"/>
          <w:szCs w:val="24"/>
        </w:rPr>
        <w:t> участия в совершении коррупционных правонарушений в интересах или от имени Организации;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незамедлительно информировать непосредственного руководителя, ответственное лицо за реализацию антикоррупционной политики, руководство Организации о случаях склонения работника к совершению коррупционных правонарушений;</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незамедлительно информировать непосредственного руководителя, ответственное лицо за реализацию антикоррупционной политики, руководство Предприятия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w:t>
      </w:r>
    </w:p>
    <w:p w:rsidR="001A1CAD" w:rsidRPr="001A1CAD" w:rsidRDefault="001A1CAD" w:rsidP="001A1CAD">
      <w:pPr>
        <w:spacing w:after="0" w:line="240" w:lineRule="auto"/>
        <w:ind w:left="473" w:right="473"/>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 сообщить непосредственному руководителю, ответственному лицу за реализацию антикоррупционной политики о возможности возникновения либо возникшем у работника конфликте интересов.</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IX. Ответственность работников за несоблюдение требований антикоррупционной политики</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9.1. Все работники Организации, независимо от занимаемой должности, несут персональную ответственность за соблюдение принципов и требований настоящей Политики, а также за действия </w:t>
      </w:r>
      <w:r w:rsidRPr="001A1CAD">
        <w:rPr>
          <w:rFonts w:ascii="Times New Roman" w:eastAsia="Times New Roman" w:hAnsi="Times New Roman" w:cs="Times New Roman"/>
          <w:i/>
          <w:iCs/>
          <w:sz w:val="24"/>
          <w:szCs w:val="24"/>
        </w:rPr>
        <w:t>(бездействие)</w:t>
      </w:r>
      <w:r w:rsidRPr="001A1CAD">
        <w:rPr>
          <w:rFonts w:ascii="Times New Roman" w:eastAsia="Times New Roman" w:hAnsi="Times New Roman" w:cs="Times New Roman"/>
          <w:sz w:val="24"/>
          <w:szCs w:val="24"/>
        </w:rPr>
        <w:t> </w:t>
      </w:r>
      <w:proofErr w:type="spellStart"/>
      <w:r w:rsidRPr="001A1CAD">
        <w:rPr>
          <w:rFonts w:ascii="Times New Roman" w:eastAsia="Times New Roman" w:hAnsi="Times New Roman" w:cs="Times New Roman"/>
          <w:sz w:val="24"/>
          <w:szCs w:val="24"/>
        </w:rPr>
        <w:t>подчинѐнных</w:t>
      </w:r>
      <w:proofErr w:type="spellEnd"/>
      <w:r w:rsidRPr="001A1CAD">
        <w:rPr>
          <w:rFonts w:ascii="Times New Roman" w:eastAsia="Times New Roman" w:hAnsi="Times New Roman" w:cs="Times New Roman"/>
          <w:sz w:val="24"/>
          <w:szCs w:val="24"/>
        </w:rPr>
        <w:t xml:space="preserve"> им лиц, нарушающие эти принципы и требования.</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9.2. В соответствии со статьей 13 Федерального закона от 25 декабря 2008 года № 273-ФЗ " О противодействии коррупции"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1A1CAD" w:rsidRPr="001A1CAD" w:rsidRDefault="001A1CAD" w:rsidP="001A1CAD">
      <w:pPr>
        <w:spacing w:before="59" w:after="59"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b/>
          <w:bCs/>
          <w:sz w:val="24"/>
          <w:szCs w:val="24"/>
        </w:rPr>
        <w:t>X. Порядок пересмотра и внесения изменений</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10.1. Если по результатам мониторинга возникают сомнения в эффективности реализуемых антикоррупционных мероприятий, в настоящее Положение вносятся изменения и дополнения.</w:t>
      </w:r>
    </w:p>
    <w:p w:rsidR="001A1CAD" w:rsidRPr="001A1CAD" w:rsidRDefault="001A1CAD" w:rsidP="001A1CAD">
      <w:pPr>
        <w:spacing w:after="0" w:line="240" w:lineRule="auto"/>
        <w:ind w:firstLine="184"/>
        <w:rPr>
          <w:rFonts w:ascii="Times New Roman" w:eastAsia="Times New Roman" w:hAnsi="Times New Roman" w:cs="Times New Roman"/>
          <w:sz w:val="24"/>
          <w:szCs w:val="24"/>
        </w:rPr>
      </w:pPr>
      <w:r w:rsidRPr="001A1CAD">
        <w:rPr>
          <w:rFonts w:ascii="Times New Roman" w:eastAsia="Times New Roman" w:hAnsi="Times New Roman" w:cs="Times New Roman"/>
          <w:sz w:val="24"/>
          <w:szCs w:val="24"/>
        </w:rPr>
        <w:t>10.2. Пересмотр принятой антикоррупционной политики может проводиться при внесении изменений в Трудовой кодекс Российской Федерации и законодательство Российской Федерации о противодействии коррупции.</w:t>
      </w:r>
    </w:p>
    <w:sectPr w:rsidR="001A1CAD" w:rsidRPr="001A1CAD" w:rsidSect="001A1CAD">
      <w:pgSz w:w="11906" w:h="16838"/>
      <w:pgMar w:top="567"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8"/>
  <w:proofState w:spelling="clean" w:grammar="clean"/>
  <w:defaultTabStop w:val="708"/>
  <w:characterSpacingControl w:val="doNotCompress"/>
  <w:compat>
    <w:useFELayout/>
    <w:compatSetting w:name="compatibilityMode" w:uri="http://schemas.microsoft.com/office/word" w:val="12"/>
  </w:compat>
  <w:rsids>
    <w:rsidRoot w:val="001A1CAD"/>
    <w:rsid w:val="001A1CAD"/>
    <w:rsid w:val="003A10A5"/>
    <w:rsid w:val="00E62F26"/>
    <w:rsid w:val="00F03284"/>
    <w:rsid w:val="00F72B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822E42-0597-4950-BD35-9696B1AAE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B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link w:val="a4"/>
    <w:uiPriority w:val="99"/>
    <w:locked/>
    <w:rsid w:val="001A1CAD"/>
    <w:rPr>
      <w:rFonts w:ascii="Times New Roman" w:hAnsi="Times New Roman" w:cs="Times New Roman"/>
      <w:b/>
      <w:bCs/>
      <w:spacing w:val="3"/>
      <w:sz w:val="21"/>
      <w:szCs w:val="21"/>
      <w:shd w:val="clear" w:color="auto" w:fill="FFFFFF"/>
    </w:rPr>
  </w:style>
  <w:style w:type="paragraph" w:customStyle="1" w:styleId="a4">
    <w:name w:val="Колонтитул"/>
    <w:basedOn w:val="a"/>
    <w:link w:val="a3"/>
    <w:uiPriority w:val="99"/>
    <w:rsid w:val="001A1CAD"/>
    <w:pPr>
      <w:widowControl w:val="0"/>
      <w:shd w:val="clear" w:color="auto" w:fill="FFFFFF"/>
      <w:spacing w:after="0" w:line="240" w:lineRule="atLeast"/>
    </w:pPr>
    <w:rPr>
      <w:rFonts w:ascii="Times New Roman" w:hAnsi="Times New Roman" w:cs="Times New Roman"/>
      <w:b/>
      <w:bCs/>
      <w:spacing w:val="3"/>
      <w:sz w:val="21"/>
      <w:szCs w:val="21"/>
    </w:rPr>
  </w:style>
  <w:style w:type="paragraph" w:styleId="a5">
    <w:name w:val="Balloon Text"/>
    <w:basedOn w:val="a"/>
    <w:link w:val="a6"/>
    <w:uiPriority w:val="99"/>
    <w:semiHidden/>
    <w:unhideWhenUsed/>
    <w:rsid w:val="001A1CA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A1C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531136">
      <w:bodyDiv w:val="1"/>
      <w:marLeft w:val="0"/>
      <w:marRight w:val="0"/>
      <w:marTop w:val="0"/>
      <w:marBottom w:val="0"/>
      <w:divBdr>
        <w:top w:val="none" w:sz="0" w:space="0" w:color="auto"/>
        <w:left w:val="none" w:sz="0" w:space="0" w:color="auto"/>
        <w:bottom w:val="none" w:sz="0" w:space="0" w:color="auto"/>
        <w:right w:val="none" w:sz="0" w:space="0" w:color="auto"/>
      </w:divBdr>
    </w:div>
    <w:div w:id="1099792362">
      <w:bodyDiv w:val="1"/>
      <w:marLeft w:val="0"/>
      <w:marRight w:val="0"/>
      <w:marTop w:val="0"/>
      <w:marBottom w:val="0"/>
      <w:divBdr>
        <w:top w:val="none" w:sz="0" w:space="0" w:color="auto"/>
        <w:left w:val="none" w:sz="0" w:space="0" w:color="auto"/>
        <w:bottom w:val="none" w:sz="0" w:space="0" w:color="auto"/>
        <w:right w:val="none" w:sz="0" w:space="0" w:color="auto"/>
      </w:divBdr>
      <w:divsChild>
        <w:div w:id="250164593">
          <w:marLeft w:val="0"/>
          <w:marRight w:val="0"/>
          <w:marTop w:val="0"/>
          <w:marBottom w:val="0"/>
          <w:divBdr>
            <w:top w:val="none" w:sz="0" w:space="0" w:color="auto"/>
            <w:left w:val="none" w:sz="0" w:space="0" w:color="auto"/>
            <w:bottom w:val="none" w:sz="0" w:space="0" w:color="auto"/>
            <w:right w:val="none" w:sz="0" w:space="0" w:color="auto"/>
          </w:divBdr>
        </w:div>
      </w:divsChild>
    </w:div>
    <w:div w:id="154764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2993</Words>
  <Characters>17066</Characters>
  <Application>Microsoft Office Word</Application>
  <DocSecurity>0</DocSecurity>
  <Lines>142</Lines>
  <Paragraphs>40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
      <vt:lpstr>        </vt:lpstr>
    </vt:vector>
  </TitlesOfParts>
  <Company/>
  <LinksUpToDate>false</LinksUpToDate>
  <CharactersWithSpaces>20019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детсад</cp:lastModifiedBy>
  <cp:revision>5</cp:revision>
  <cp:lastPrinted>2016-11-05T18:53:00Z</cp:lastPrinted>
  <dcterms:created xsi:type="dcterms:W3CDTF">2016-11-05T18:44:00Z</dcterms:created>
  <dcterms:modified xsi:type="dcterms:W3CDTF">2017-04-25T11:32:00Z</dcterms:modified>
</cp:coreProperties>
</file>